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39EDF09C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73642D">
        <w:rPr>
          <w:b/>
          <w:bCs/>
          <w:sz w:val="28"/>
        </w:rPr>
        <w:t>124150 O3</w:t>
      </w:r>
    </w:p>
    <w:p w14:paraId="753795D5" w14:textId="77777777" w:rsidR="0073642D" w:rsidRPr="00F950D2" w:rsidRDefault="0073642D" w:rsidP="0073642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F950D2">
        <w:rPr>
          <w:b/>
          <w:bCs/>
          <w:sz w:val="28"/>
        </w:rPr>
        <w:t>Tree Clearing at Merritt Reservoir Wildlife Management Area</w:t>
      </w:r>
    </w:p>
    <w:p w14:paraId="707C0DC7" w14:textId="77777777" w:rsidR="0073642D" w:rsidRPr="00F950D2" w:rsidRDefault="0073642D" w:rsidP="0073642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>Opening Date: February 10, 2026, 2:00 p.m. Central Time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F4B4C76" w14:textId="77777777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Fegley Fence</w:t>
      </w:r>
    </w:p>
    <w:p w14:paraId="3EBE9FAF" w14:textId="712B381A" w:rsidR="008A5919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Lazy 4K Arrow LLC</w:t>
      </w:r>
    </w:p>
    <w:p w14:paraId="7D265FB4" w14:textId="4F7D61E8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Seth Southpaw Spray CO LLC</w:t>
      </w:r>
    </w:p>
    <w:p w14:paraId="0CA22EFD" w14:textId="3B6A5E19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VM West</w:t>
      </w:r>
    </w:p>
    <w:p w14:paraId="3643FA52" w14:textId="54CB1162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Wildlife &amp; Wetlands Solutions</w:t>
      </w:r>
    </w:p>
    <w:sectPr w:rsidR="0073642D" w:rsidRPr="0073642D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73642D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476BB2"/>
    <w:rsid w:val="0053252C"/>
    <w:rsid w:val="00567B85"/>
    <w:rsid w:val="0063571A"/>
    <w:rsid w:val="006D6A61"/>
    <w:rsid w:val="00701D56"/>
    <w:rsid w:val="0073642D"/>
    <w:rsid w:val="007B328B"/>
    <w:rsid w:val="007D2C1D"/>
    <w:rsid w:val="008920A3"/>
    <w:rsid w:val="008A5919"/>
    <w:rsid w:val="00992213"/>
    <w:rsid w:val="00A5110D"/>
    <w:rsid w:val="00B23966"/>
    <w:rsid w:val="00BD314B"/>
    <w:rsid w:val="00FA5ABF"/>
    <w:rsid w:val="00FC4A64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St of NE,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2026-02-20T19:32:00Z</dcterms:created>
  <dcterms:modified xsi:type="dcterms:W3CDTF">2026-02-20T19:32:00Z</dcterms:modified>
</cp:coreProperties>
</file>